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894" w:rsidRDefault="00F24894" w:rsidP="00F24894">
      <w:pPr>
        <w:shd w:val="clear" w:color="auto" w:fill="FFFFFF"/>
        <w:spacing w:after="255" w:line="4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CC02D5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 xml:space="preserve">РАСПОРЯЖЕНИЕ </w:t>
      </w:r>
    </w:p>
    <w:p w:rsidR="00F24894" w:rsidRDefault="00F24894" w:rsidP="00F24894">
      <w:pPr>
        <w:shd w:val="clear" w:color="auto" w:fill="FFFFFF"/>
        <w:spacing w:after="255" w:line="4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CC02D5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ПРАВИТЕЛЬСТВА РФ</w:t>
      </w:r>
    </w:p>
    <w:p w:rsidR="00F24894" w:rsidRPr="00CC02D5" w:rsidRDefault="00F24894" w:rsidP="00F24894">
      <w:pPr>
        <w:shd w:val="clear" w:color="auto" w:fill="FFFFFF"/>
        <w:spacing w:after="255" w:line="480" w:lineRule="atLeast"/>
        <w:jc w:val="center"/>
        <w:outlineLvl w:val="0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</w:pPr>
      <w:r w:rsidRPr="00CC02D5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от</w:t>
      </w:r>
      <w:r w:rsidRPr="00CC02D5">
        <w:rPr>
          <w:rFonts w:ascii="Broadway" w:hAnsi="Broadway" w:cs="Arial"/>
          <w:b/>
          <w:color w:val="333333"/>
          <w:sz w:val="32"/>
          <w:szCs w:val="32"/>
          <w:shd w:val="clear" w:color="auto" w:fill="FFFFFF"/>
        </w:rPr>
        <w:t xml:space="preserve"> 22 </w:t>
      </w:r>
      <w:r w:rsidRPr="00CC02D5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марта</w:t>
      </w:r>
      <w:r w:rsidRPr="00CC02D5">
        <w:rPr>
          <w:rFonts w:ascii="Broadway" w:hAnsi="Broadway" w:cs="Arial"/>
          <w:b/>
          <w:color w:val="333333"/>
          <w:sz w:val="32"/>
          <w:szCs w:val="32"/>
          <w:shd w:val="clear" w:color="auto" w:fill="FFFFFF"/>
        </w:rPr>
        <w:t xml:space="preserve"> 2017</w:t>
      </w:r>
      <w:r w:rsidRPr="00CC02D5">
        <w:rPr>
          <w:rFonts w:ascii="Broadway" w:hAnsi="Broadway" w:cs="Broadway"/>
          <w:b/>
          <w:color w:val="333333"/>
          <w:sz w:val="32"/>
          <w:szCs w:val="32"/>
          <w:shd w:val="clear" w:color="auto" w:fill="FFFFFF"/>
        </w:rPr>
        <w:t> </w:t>
      </w:r>
      <w:r w:rsidRPr="00CC02D5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г</w:t>
      </w:r>
      <w:r w:rsidRPr="00CC02D5">
        <w:rPr>
          <w:rFonts w:ascii="Broadway" w:hAnsi="Broadway" w:cs="Arial"/>
          <w:b/>
          <w:color w:val="333333"/>
          <w:sz w:val="32"/>
          <w:szCs w:val="32"/>
          <w:shd w:val="clear" w:color="auto" w:fill="FFFFFF"/>
        </w:rPr>
        <w:t xml:space="preserve">. </w:t>
      </w:r>
      <w:r w:rsidRPr="00CC02D5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№</w:t>
      </w:r>
      <w:r w:rsidRPr="00CC02D5">
        <w:rPr>
          <w:rFonts w:ascii="Broadway" w:hAnsi="Broadway" w:cs="Broadway"/>
          <w:b/>
          <w:color w:val="333333"/>
          <w:sz w:val="32"/>
          <w:szCs w:val="32"/>
          <w:shd w:val="clear" w:color="auto" w:fill="FFFFFF"/>
        </w:rPr>
        <w:t> </w:t>
      </w:r>
      <w:r w:rsidRPr="00CC02D5">
        <w:rPr>
          <w:rFonts w:ascii="Broadway" w:hAnsi="Broadway" w:cs="Arial"/>
          <w:b/>
          <w:color w:val="333333"/>
          <w:sz w:val="32"/>
          <w:szCs w:val="32"/>
          <w:shd w:val="clear" w:color="auto" w:fill="FFFFFF"/>
        </w:rPr>
        <w:t>520-</w:t>
      </w:r>
      <w:r w:rsidRPr="00CC02D5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р</w:t>
      </w:r>
      <w:bookmarkStart w:id="0" w:name="_GoBack"/>
      <w:bookmarkEnd w:id="0"/>
    </w:p>
    <w:p w:rsidR="00F24894" w:rsidRPr="00CC02D5" w:rsidRDefault="00F24894" w:rsidP="00F24894">
      <w:pPr>
        <w:shd w:val="clear" w:color="auto" w:fill="FFFFFF"/>
        <w:spacing w:after="255" w:line="480" w:lineRule="atLeast"/>
        <w:jc w:val="center"/>
        <w:outlineLvl w:val="0"/>
        <w:rPr>
          <w:rFonts w:ascii="Broadway" w:hAnsi="Broadway" w:cs="Times New Roman"/>
          <w:b/>
          <w:color w:val="333333"/>
          <w:sz w:val="32"/>
          <w:szCs w:val="32"/>
          <w:shd w:val="clear" w:color="auto" w:fill="FFFFFF"/>
        </w:rPr>
      </w:pPr>
      <w:r w:rsidRPr="00CC02D5">
        <w:rPr>
          <w:rFonts w:ascii="Broadway" w:hAnsi="Broadway" w:cs="Times New Roman"/>
          <w:b/>
          <w:color w:val="333333"/>
          <w:sz w:val="32"/>
          <w:szCs w:val="32"/>
          <w:shd w:val="clear" w:color="auto" w:fill="FFFFFF"/>
        </w:rPr>
        <w:t>(</w:t>
      </w:r>
      <w:r w:rsidRPr="00CC02D5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изменено</w:t>
      </w:r>
      <w:r w:rsidRPr="00CC02D5">
        <w:rPr>
          <w:rFonts w:ascii="Broadway" w:hAnsi="Broadway" w:cs="Times New Roman"/>
          <w:b/>
          <w:color w:val="333333"/>
          <w:sz w:val="32"/>
          <w:szCs w:val="32"/>
          <w:shd w:val="clear" w:color="auto" w:fill="FFFFFF"/>
        </w:rPr>
        <w:t xml:space="preserve"> 18.03.2021</w:t>
      </w:r>
      <w:r w:rsidRPr="00CC02D5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г</w:t>
      </w:r>
      <w:r w:rsidRPr="00CC02D5">
        <w:rPr>
          <w:rFonts w:ascii="Broadway" w:hAnsi="Broadway" w:cs="Times New Roman"/>
          <w:b/>
          <w:color w:val="333333"/>
          <w:sz w:val="32"/>
          <w:szCs w:val="32"/>
          <w:shd w:val="clear" w:color="auto" w:fill="FFFFFF"/>
        </w:rPr>
        <w:t>.)</w:t>
      </w:r>
    </w:p>
    <w:p w:rsidR="00FC2F99" w:rsidRPr="00F24894" w:rsidRDefault="00F24894" w:rsidP="00F24894">
      <w:pPr>
        <w:spacing w:line="480" w:lineRule="atLeast"/>
        <w:jc w:val="center"/>
        <w:outlineLvl w:val="0"/>
        <w:rPr>
          <w:rFonts w:cs="Times New Roman"/>
          <w:bCs/>
          <w:color w:val="333333"/>
          <w:sz w:val="32"/>
          <w:szCs w:val="32"/>
          <w:shd w:val="clear" w:color="auto" w:fill="FFFFFF"/>
        </w:rPr>
      </w:pPr>
      <w:r w:rsidRPr="00CC02D5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Об</w:t>
      </w:r>
      <w:r w:rsidRPr="00CC02D5">
        <w:rPr>
          <w:rFonts w:ascii="Broadway" w:hAnsi="Broadway" w:cs="Times New Roman"/>
          <w:color w:val="333333"/>
          <w:sz w:val="32"/>
          <w:szCs w:val="32"/>
          <w:shd w:val="clear" w:color="auto" w:fill="FFFFFF"/>
        </w:rPr>
        <w:t xml:space="preserve"> </w:t>
      </w:r>
      <w:r w:rsidRPr="00CC02D5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утверждении</w:t>
      </w:r>
      <w:r w:rsidRPr="00CC02D5">
        <w:rPr>
          <w:rFonts w:ascii="Broadway" w:hAnsi="Broadway" w:cs="Times New Roman"/>
          <w:color w:val="333333"/>
          <w:sz w:val="32"/>
          <w:szCs w:val="32"/>
          <w:shd w:val="clear" w:color="auto" w:fill="FFFFFF"/>
        </w:rPr>
        <w:t xml:space="preserve"> </w:t>
      </w:r>
      <w:proofErr w:type="gramStart"/>
      <w:r w:rsidRPr="00CC02D5">
        <w:rPr>
          <w:rFonts w:ascii="Times New Roman" w:hAnsi="Times New Roman" w:cs="Times New Roman"/>
          <w:bCs/>
          <w:color w:val="333333"/>
          <w:sz w:val="32"/>
          <w:szCs w:val="32"/>
          <w:shd w:val="clear" w:color="auto" w:fill="FFFFFF"/>
        </w:rPr>
        <w:t>Концепции</w:t>
      </w:r>
      <w:r w:rsidRPr="00CC02D5">
        <w:rPr>
          <w:rFonts w:ascii="Broadway" w:hAnsi="Broadway" w:cs="Times New Roman"/>
          <w:bCs/>
          <w:color w:val="333333"/>
          <w:sz w:val="32"/>
          <w:szCs w:val="32"/>
          <w:shd w:val="clear" w:color="auto" w:fill="FFFFFF"/>
        </w:rPr>
        <w:br/>
      </w:r>
      <w:r w:rsidRPr="00CC02D5">
        <w:rPr>
          <w:rFonts w:ascii="Times New Roman" w:hAnsi="Times New Roman" w:cs="Times New Roman"/>
          <w:bCs/>
          <w:color w:val="333333"/>
          <w:sz w:val="32"/>
          <w:szCs w:val="32"/>
          <w:shd w:val="clear" w:color="auto" w:fill="FFFFFF"/>
        </w:rPr>
        <w:t>развития</w:t>
      </w:r>
      <w:r w:rsidRPr="00CC02D5">
        <w:rPr>
          <w:rFonts w:ascii="Broadway" w:hAnsi="Broadway" w:cs="Times New Roman"/>
          <w:bCs/>
          <w:color w:val="333333"/>
          <w:sz w:val="32"/>
          <w:szCs w:val="32"/>
          <w:shd w:val="clear" w:color="auto" w:fill="FFFFFF"/>
        </w:rPr>
        <w:t xml:space="preserve"> </w:t>
      </w:r>
      <w:r w:rsidRPr="00CC02D5">
        <w:rPr>
          <w:rFonts w:ascii="Times New Roman" w:hAnsi="Times New Roman" w:cs="Times New Roman"/>
          <w:bCs/>
          <w:color w:val="333333"/>
          <w:sz w:val="32"/>
          <w:szCs w:val="32"/>
          <w:shd w:val="clear" w:color="auto" w:fill="FFFFFF"/>
        </w:rPr>
        <w:t>системы</w:t>
      </w:r>
      <w:r w:rsidRPr="00CC02D5">
        <w:rPr>
          <w:rFonts w:ascii="Broadway" w:hAnsi="Broadway" w:cs="Times New Roman"/>
          <w:bCs/>
          <w:color w:val="333333"/>
          <w:sz w:val="32"/>
          <w:szCs w:val="32"/>
          <w:shd w:val="clear" w:color="auto" w:fill="FFFFFF"/>
        </w:rPr>
        <w:t xml:space="preserve"> </w:t>
      </w:r>
      <w:r w:rsidRPr="00CC02D5">
        <w:rPr>
          <w:rFonts w:ascii="Times New Roman" w:hAnsi="Times New Roman" w:cs="Times New Roman"/>
          <w:bCs/>
          <w:color w:val="333333"/>
          <w:sz w:val="32"/>
          <w:szCs w:val="32"/>
          <w:shd w:val="clear" w:color="auto" w:fill="FFFFFF"/>
        </w:rPr>
        <w:t>профилактики</w:t>
      </w:r>
      <w:r w:rsidRPr="00CC02D5">
        <w:rPr>
          <w:rFonts w:ascii="Broadway" w:hAnsi="Broadway" w:cs="Times New Roman"/>
          <w:bCs/>
          <w:color w:val="333333"/>
          <w:sz w:val="32"/>
          <w:szCs w:val="32"/>
          <w:shd w:val="clear" w:color="auto" w:fill="FFFFFF"/>
        </w:rPr>
        <w:t xml:space="preserve"> </w:t>
      </w:r>
      <w:r w:rsidRPr="00CC02D5">
        <w:rPr>
          <w:rFonts w:ascii="Times New Roman" w:hAnsi="Times New Roman" w:cs="Times New Roman"/>
          <w:bCs/>
          <w:color w:val="333333"/>
          <w:sz w:val="32"/>
          <w:szCs w:val="32"/>
          <w:shd w:val="clear" w:color="auto" w:fill="FFFFFF"/>
        </w:rPr>
        <w:t>безнадзорности</w:t>
      </w:r>
      <w:proofErr w:type="gramEnd"/>
      <w:r w:rsidRPr="00CC02D5">
        <w:rPr>
          <w:rFonts w:ascii="Broadway" w:hAnsi="Broadway" w:cs="Times New Roman"/>
          <w:bCs/>
          <w:color w:val="333333"/>
          <w:sz w:val="32"/>
          <w:szCs w:val="32"/>
          <w:shd w:val="clear" w:color="auto" w:fill="FFFFFF"/>
        </w:rPr>
        <w:t xml:space="preserve"> </w:t>
      </w:r>
      <w:r w:rsidRPr="00CC02D5">
        <w:rPr>
          <w:rFonts w:ascii="Times New Roman" w:hAnsi="Times New Roman" w:cs="Times New Roman"/>
          <w:bCs/>
          <w:color w:val="333333"/>
          <w:sz w:val="32"/>
          <w:szCs w:val="32"/>
          <w:shd w:val="clear" w:color="auto" w:fill="FFFFFF"/>
        </w:rPr>
        <w:t>и</w:t>
      </w:r>
      <w:r w:rsidRPr="00CC02D5">
        <w:rPr>
          <w:rFonts w:ascii="Broadway" w:hAnsi="Broadway" w:cs="Times New Roman"/>
          <w:bCs/>
          <w:color w:val="333333"/>
          <w:sz w:val="32"/>
          <w:szCs w:val="32"/>
          <w:shd w:val="clear" w:color="auto" w:fill="FFFFFF"/>
        </w:rPr>
        <w:t xml:space="preserve"> </w:t>
      </w:r>
      <w:r w:rsidRPr="00CC02D5">
        <w:rPr>
          <w:rFonts w:ascii="Times New Roman" w:hAnsi="Times New Roman" w:cs="Times New Roman"/>
          <w:bCs/>
          <w:color w:val="333333"/>
          <w:sz w:val="32"/>
          <w:szCs w:val="32"/>
          <w:shd w:val="clear" w:color="auto" w:fill="FFFFFF"/>
        </w:rPr>
        <w:t>правонарушений</w:t>
      </w:r>
      <w:r w:rsidRPr="00CC02D5">
        <w:rPr>
          <w:rFonts w:ascii="Broadway" w:hAnsi="Broadway" w:cs="Times New Roman"/>
          <w:bCs/>
          <w:color w:val="333333"/>
          <w:sz w:val="32"/>
          <w:szCs w:val="32"/>
          <w:shd w:val="clear" w:color="auto" w:fill="FFFFFF"/>
        </w:rPr>
        <w:t xml:space="preserve"> </w:t>
      </w:r>
      <w:r w:rsidRPr="00CC02D5">
        <w:rPr>
          <w:rFonts w:ascii="Times New Roman" w:hAnsi="Times New Roman" w:cs="Times New Roman"/>
          <w:bCs/>
          <w:color w:val="333333"/>
          <w:sz w:val="32"/>
          <w:szCs w:val="32"/>
          <w:shd w:val="clear" w:color="auto" w:fill="FFFFFF"/>
        </w:rPr>
        <w:t>несовершеннолетних</w:t>
      </w:r>
      <w:r w:rsidRPr="00CC02D5">
        <w:rPr>
          <w:rFonts w:ascii="Broadway" w:hAnsi="Broadway" w:cs="Times New Roman"/>
          <w:bCs/>
          <w:color w:val="333333"/>
          <w:sz w:val="32"/>
          <w:szCs w:val="32"/>
          <w:shd w:val="clear" w:color="auto" w:fill="FFFFFF"/>
        </w:rPr>
        <w:t xml:space="preserve"> </w:t>
      </w:r>
      <w:r w:rsidRPr="00CC02D5">
        <w:rPr>
          <w:rFonts w:ascii="Times New Roman" w:hAnsi="Times New Roman" w:cs="Times New Roman"/>
          <w:bCs/>
          <w:color w:val="333333"/>
          <w:sz w:val="32"/>
          <w:szCs w:val="32"/>
          <w:shd w:val="clear" w:color="auto" w:fill="FFFFFF"/>
        </w:rPr>
        <w:t>на</w:t>
      </w:r>
      <w:r w:rsidRPr="00CC02D5">
        <w:rPr>
          <w:rFonts w:ascii="Broadway" w:hAnsi="Broadway" w:cs="Times New Roman"/>
          <w:bCs/>
          <w:color w:val="333333"/>
          <w:sz w:val="32"/>
          <w:szCs w:val="32"/>
          <w:shd w:val="clear" w:color="auto" w:fill="FFFFFF"/>
        </w:rPr>
        <w:t xml:space="preserve"> </w:t>
      </w:r>
      <w:r w:rsidRPr="00CC02D5">
        <w:rPr>
          <w:rFonts w:ascii="Times New Roman" w:hAnsi="Times New Roman" w:cs="Times New Roman"/>
          <w:bCs/>
          <w:color w:val="333333"/>
          <w:sz w:val="32"/>
          <w:szCs w:val="32"/>
          <w:shd w:val="clear" w:color="auto" w:fill="FFFFFF"/>
        </w:rPr>
        <w:t>период</w:t>
      </w:r>
      <w:r w:rsidRPr="00CC02D5">
        <w:rPr>
          <w:rFonts w:ascii="Broadway" w:hAnsi="Broadway" w:cs="Times New Roman"/>
          <w:bCs/>
          <w:color w:val="333333"/>
          <w:sz w:val="32"/>
          <w:szCs w:val="32"/>
          <w:shd w:val="clear" w:color="auto" w:fill="FFFFFF"/>
        </w:rPr>
        <w:t xml:space="preserve"> </w:t>
      </w:r>
      <w:r w:rsidRPr="00CC02D5">
        <w:rPr>
          <w:rFonts w:ascii="Times New Roman" w:hAnsi="Times New Roman" w:cs="Times New Roman"/>
          <w:bCs/>
          <w:color w:val="333333"/>
          <w:sz w:val="32"/>
          <w:szCs w:val="32"/>
          <w:shd w:val="clear" w:color="auto" w:fill="FFFFFF"/>
        </w:rPr>
        <w:t>до</w:t>
      </w:r>
      <w:r w:rsidRPr="00CC02D5">
        <w:rPr>
          <w:rFonts w:ascii="Broadway" w:hAnsi="Broadway" w:cs="Times New Roman"/>
          <w:bCs/>
          <w:color w:val="333333"/>
          <w:sz w:val="32"/>
          <w:szCs w:val="32"/>
          <w:shd w:val="clear" w:color="auto" w:fill="FFFFFF"/>
        </w:rPr>
        <w:t xml:space="preserve"> 2025 </w:t>
      </w:r>
      <w:r w:rsidRPr="00CC02D5">
        <w:rPr>
          <w:rFonts w:ascii="Times New Roman" w:hAnsi="Times New Roman" w:cs="Times New Roman"/>
          <w:bCs/>
          <w:color w:val="333333"/>
          <w:sz w:val="32"/>
          <w:szCs w:val="32"/>
          <w:shd w:val="clear" w:color="auto" w:fill="FFFFFF"/>
        </w:rPr>
        <w:t>года</w:t>
      </w:r>
      <w:r w:rsidRPr="00CC02D5">
        <w:rPr>
          <w:rFonts w:ascii="Broadway" w:hAnsi="Broadway" w:cs="Times New Roman"/>
          <w:bCs/>
          <w:color w:val="333333"/>
          <w:sz w:val="32"/>
          <w:szCs w:val="32"/>
          <w:shd w:val="clear" w:color="auto" w:fill="FFFFFF"/>
        </w:rPr>
        <w:t xml:space="preserve">  </w:t>
      </w:r>
    </w:p>
    <w:p w:rsidR="00FC2F99" w:rsidRDefault="00FC2F99" w:rsidP="00FC2F99">
      <w:pPr>
        <w:pStyle w:val="a3"/>
        <w:rPr>
          <w:noProof/>
        </w:rPr>
      </w:pPr>
    </w:p>
    <w:p w:rsidR="00FC2F99" w:rsidRDefault="00FC2F99" w:rsidP="00FC2F99">
      <w:pPr>
        <w:pStyle w:val="a3"/>
        <w:rPr>
          <w:noProof/>
        </w:rPr>
      </w:pPr>
    </w:p>
    <w:p w:rsidR="00FC2F99" w:rsidRDefault="00FC2F99" w:rsidP="00FC2F99">
      <w:pPr>
        <w:pStyle w:val="a3"/>
        <w:jc w:val="center"/>
      </w:pPr>
      <w:r>
        <w:rPr>
          <w:noProof/>
        </w:rPr>
        <w:drawing>
          <wp:inline distT="0" distB="0" distL="0" distR="0" wp14:anchorId="21ADFA6F" wp14:editId="2A6D2EEB">
            <wp:extent cx="4069573" cy="4320000"/>
            <wp:effectExtent l="0" t="0" r="7620" b="4445"/>
            <wp:docPr id="1" name="Рисунок 1" descr="C:\Users\User\AppData\Local\Packages\Microsoft.Windows.Photos_8wekyb3d8bbwe\TempState\ShareServiceTempFolder\Концепция развития системы профилактики (код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Packages\Microsoft.Windows.Photos_8wekyb3d8bbwe\TempState\ShareServiceTempFolder\Концепция развития системы профилактики (код)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573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60" w:rsidRDefault="009C4F60"/>
    <w:sectPr w:rsidR="009C4F60" w:rsidSect="00F24894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F99"/>
    <w:rsid w:val="003C614C"/>
    <w:rsid w:val="009C4F60"/>
    <w:rsid w:val="00C446FF"/>
    <w:rsid w:val="00F24894"/>
    <w:rsid w:val="00F95FB0"/>
    <w:rsid w:val="00FC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2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F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2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4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2024-10-29T05:58:00Z</cp:lastPrinted>
  <dcterms:created xsi:type="dcterms:W3CDTF">2024-10-10T02:53:00Z</dcterms:created>
  <dcterms:modified xsi:type="dcterms:W3CDTF">2024-10-29T05:59:00Z</dcterms:modified>
</cp:coreProperties>
</file>