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DBD" w:rsidRDefault="00C403DD" w:rsidP="00C403DD">
      <w:pPr>
        <w:jc w:val="center"/>
        <w:rPr>
          <w:rFonts w:ascii="Times New Roman" w:hAnsi="Times New Roman" w:cs="Times New Roman"/>
          <w:b/>
          <w:bCs/>
          <w:sz w:val="40"/>
          <w:szCs w:val="40"/>
          <w:shd w:val="clear" w:color="auto" w:fill="FFFFFF"/>
        </w:rPr>
      </w:pPr>
      <w:r w:rsidRPr="00C403DD">
        <w:rPr>
          <w:rFonts w:ascii="Times New Roman" w:hAnsi="Times New Roman" w:cs="Times New Roman"/>
          <w:b/>
          <w:bCs/>
          <w:sz w:val="40"/>
          <w:szCs w:val="40"/>
          <w:shd w:val="clear" w:color="auto" w:fill="FFFFFF"/>
        </w:rPr>
        <w:t>МЕТОДИЧЕСКИЕ РЕКОМЕНДАЦИИ ПО РАЗВИТИЮ СЕТИ СЛУЖБ МЕДИАЦИИ (ПРИМИРЕНИЯ) В ОБРАЗОВАТЕЛЬНЫХ ОРГАНИЗАЦИЯХ И В ОРГАНИЗАЦИЯХ ДЛЯ ДЕТЕЙ-СИРОТ И ДЕТЕЙ, ОСТАВШИХСЯ БЕЗ ПОПЕЧЕНИЯ РОДИТЕЛЕЙ</w:t>
      </w:r>
    </w:p>
    <w:p w:rsidR="00C403DD" w:rsidRPr="00C403DD" w:rsidRDefault="00C403DD" w:rsidP="00C403DD">
      <w:pPr>
        <w:pStyle w:val="headertext"/>
        <w:shd w:val="clear" w:color="auto" w:fill="FFFFFF"/>
        <w:spacing w:before="0" w:beforeAutospacing="0" w:after="240" w:afterAutospacing="0"/>
        <w:jc w:val="center"/>
        <w:textAlignment w:val="baseline"/>
        <w:rPr>
          <w:rFonts w:ascii="Broadway" w:hAnsi="Broadway" w:cs="Arial"/>
          <w:b/>
          <w:bCs/>
          <w:sz w:val="32"/>
          <w:szCs w:val="32"/>
        </w:rPr>
      </w:pPr>
      <w:r w:rsidRPr="00C403DD">
        <w:rPr>
          <w:rFonts w:ascii="Cambria" w:hAnsi="Cambria" w:cs="Cambria"/>
          <w:b/>
          <w:bCs/>
          <w:sz w:val="32"/>
          <w:szCs w:val="32"/>
        </w:rPr>
        <w:t>ПИСЬМО</w:t>
      </w:r>
    </w:p>
    <w:p w:rsidR="00C403DD" w:rsidRPr="00C403DD" w:rsidRDefault="00C403DD" w:rsidP="00C403DD">
      <w:pPr>
        <w:pStyle w:val="headertext"/>
        <w:shd w:val="clear" w:color="auto" w:fill="FFFFFF"/>
        <w:spacing w:before="0" w:beforeAutospacing="0" w:after="240" w:afterAutospacing="0"/>
        <w:jc w:val="center"/>
        <w:textAlignment w:val="baseline"/>
        <w:rPr>
          <w:rFonts w:ascii="Broadway" w:hAnsi="Broadway" w:cs="Arial"/>
          <w:b/>
          <w:bCs/>
          <w:sz w:val="32"/>
          <w:szCs w:val="32"/>
        </w:rPr>
      </w:pPr>
      <w:r w:rsidRPr="00C403DD">
        <w:rPr>
          <w:rFonts w:ascii="Cambria" w:hAnsi="Cambria" w:cs="Cambria"/>
          <w:b/>
          <w:bCs/>
          <w:sz w:val="32"/>
          <w:szCs w:val="32"/>
        </w:rPr>
        <w:t>от</w:t>
      </w:r>
      <w:r w:rsidRPr="00C403DD">
        <w:rPr>
          <w:rFonts w:ascii="Broadway" w:hAnsi="Broadway" w:cs="Arial"/>
          <w:b/>
          <w:bCs/>
          <w:sz w:val="32"/>
          <w:szCs w:val="32"/>
        </w:rPr>
        <w:t xml:space="preserve"> 28 </w:t>
      </w:r>
      <w:r w:rsidRPr="00C403DD">
        <w:rPr>
          <w:rFonts w:ascii="Cambria" w:hAnsi="Cambria" w:cs="Cambria"/>
          <w:b/>
          <w:bCs/>
          <w:sz w:val="32"/>
          <w:szCs w:val="32"/>
        </w:rPr>
        <w:t>апреля</w:t>
      </w:r>
      <w:r w:rsidRPr="00C403DD">
        <w:rPr>
          <w:rFonts w:ascii="Broadway" w:hAnsi="Broadway" w:cs="Arial"/>
          <w:b/>
          <w:bCs/>
          <w:sz w:val="32"/>
          <w:szCs w:val="32"/>
        </w:rPr>
        <w:t xml:space="preserve"> 2020 </w:t>
      </w:r>
      <w:r w:rsidRPr="00C403DD">
        <w:rPr>
          <w:rFonts w:ascii="Cambria" w:hAnsi="Cambria" w:cs="Cambria"/>
          <w:b/>
          <w:bCs/>
          <w:sz w:val="32"/>
          <w:szCs w:val="32"/>
        </w:rPr>
        <w:t>года</w:t>
      </w:r>
      <w:r w:rsidRPr="00C403DD">
        <w:rPr>
          <w:rFonts w:ascii="Broadway" w:hAnsi="Broadway" w:cs="Arial"/>
          <w:b/>
          <w:bCs/>
          <w:sz w:val="32"/>
          <w:szCs w:val="32"/>
        </w:rPr>
        <w:t xml:space="preserve"> N </w:t>
      </w:r>
      <w:r w:rsidRPr="00C403DD">
        <w:rPr>
          <w:rFonts w:ascii="Cambria" w:hAnsi="Cambria" w:cs="Cambria"/>
          <w:b/>
          <w:bCs/>
          <w:sz w:val="32"/>
          <w:szCs w:val="32"/>
        </w:rPr>
        <w:t>ДГ</w:t>
      </w:r>
      <w:r w:rsidRPr="00C403DD">
        <w:rPr>
          <w:rFonts w:ascii="Broadway" w:hAnsi="Broadway" w:cs="Arial"/>
          <w:b/>
          <w:bCs/>
          <w:sz w:val="32"/>
          <w:szCs w:val="32"/>
        </w:rPr>
        <w:t>-375/07</w:t>
      </w:r>
      <w:r w:rsidRPr="00C403DD">
        <w:rPr>
          <w:rFonts w:ascii="Broadway" w:hAnsi="Broadway" w:cs="Arial"/>
          <w:b/>
          <w:bCs/>
          <w:sz w:val="32"/>
          <w:szCs w:val="32"/>
        </w:rPr>
        <w:br/>
      </w:r>
    </w:p>
    <w:p w:rsidR="00C403DD" w:rsidRPr="00C403DD" w:rsidRDefault="00C403DD" w:rsidP="00C403DD">
      <w:pPr>
        <w:pStyle w:val="headertext"/>
        <w:shd w:val="clear" w:color="auto" w:fill="FFFFFF"/>
        <w:spacing w:before="0" w:beforeAutospacing="0" w:after="240" w:afterAutospacing="0"/>
        <w:jc w:val="center"/>
        <w:textAlignment w:val="baseline"/>
        <w:rPr>
          <w:rFonts w:ascii="Broadway" w:hAnsi="Broadway" w:cs="Arial"/>
          <w:b/>
          <w:bCs/>
          <w:sz w:val="32"/>
          <w:szCs w:val="32"/>
        </w:rPr>
      </w:pPr>
      <w:r w:rsidRPr="00C403DD">
        <w:rPr>
          <w:rFonts w:ascii="Cambria" w:hAnsi="Cambria" w:cs="Cambria"/>
          <w:b/>
          <w:bCs/>
          <w:sz w:val="32"/>
          <w:szCs w:val="32"/>
        </w:rPr>
        <w:t>О</w:t>
      </w:r>
      <w:r w:rsidRPr="00C403DD">
        <w:rPr>
          <w:rFonts w:ascii="Broadway" w:hAnsi="Broadway" w:cs="Arial"/>
          <w:b/>
          <w:bCs/>
          <w:sz w:val="32"/>
          <w:szCs w:val="32"/>
        </w:rPr>
        <w:t xml:space="preserve"> </w:t>
      </w:r>
      <w:r w:rsidRPr="00C403DD">
        <w:rPr>
          <w:rFonts w:ascii="Cambria" w:hAnsi="Cambria" w:cs="Cambria"/>
          <w:b/>
          <w:bCs/>
          <w:sz w:val="32"/>
          <w:szCs w:val="32"/>
        </w:rPr>
        <w:t>направлении</w:t>
      </w:r>
      <w:r w:rsidRPr="00C403DD">
        <w:rPr>
          <w:rFonts w:ascii="Broadway" w:hAnsi="Broadway" w:cs="Arial"/>
          <w:b/>
          <w:bCs/>
          <w:sz w:val="32"/>
          <w:szCs w:val="32"/>
        </w:rPr>
        <w:t xml:space="preserve"> </w:t>
      </w:r>
      <w:r w:rsidRPr="00C403DD">
        <w:rPr>
          <w:rFonts w:ascii="Cambria" w:hAnsi="Cambria" w:cs="Cambria"/>
          <w:b/>
          <w:bCs/>
          <w:sz w:val="32"/>
          <w:szCs w:val="32"/>
        </w:rPr>
        <w:t>методических</w:t>
      </w:r>
      <w:r w:rsidRPr="00C403DD">
        <w:rPr>
          <w:rFonts w:ascii="Broadway" w:hAnsi="Broadway" w:cs="Arial"/>
          <w:b/>
          <w:bCs/>
          <w:sz w:val="32"/>
          <w:szCs w:val="32"/>
        </w:rPr>
        <w:t xml:space="preserve"> </w:t>
      </w:r>
      <w:r w:rsidRPr="00C403DD">
        <w:rPr>
          <w:rFonts w:ascii="Cambria" w:hAnsi="Cambria" w:cs="Cambria"/>
          <w:b/>
          <w:bCs/>
          <w:sz w:val="32"/>
          <w:szCs w:val="32"/>
        </w:rPr>
        <w:t>рекомендаций</w:t>
      </w:r>
    </w:p>
    <w:p w:rsidR="00C403DD" w:rsidRDefault="00C403DD" w:rsidP="00C403DD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C403DD" w:rsidRDefault="00C403DD" w:rsidP="00C403DD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C403DD" w:rsidRDefault="00C403DD" w:rsidP="00C403DD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C403DD" w:rsidRPr="00C403DD" w:rsidRDefault="00C403DD" w:rsidP="00C403DD">
      <w:pPr>
        <w:jc w:val="center"/>
        <w:rPr>
          <w:rFonts w:ascii="Times New Roman" w:hAnsi="Times New Roman" w:cs="Times New Roman"/>
          <w:sz w:val="40"/>
          <w:szCs w:val="40"/>
        </w:rPr>
      </w:pPr>
      <w:bookmarkStart w:id="0" w:name="_GoBack"/>
      <w:r w:rsidRPr="00C403DD">
        <w:rPr>
          <w:rFonts w:ascii="Times New Roman" w:hAnsi="Times New Roman" w:cs="Times New Roman"/>
          <w:noProof/>
          <w:sz w:val="40"/>
          <w:szCs w:val="40"/>
          <w:lang w:eastAsia="ru-RU"/>
        </w:rPr>
        <w:drawing>
          <wp:inline distT="0" distB="0" distL="0" distR="0">
            <wp:extent cx="4320000" cy="4320000"/>
            <wp:effectExtent l="0" t="0" r="4445" b="4445"/>
            <wp:docPr id="1" name="Рисунок 1" descr="C:\Users\7-я\Downloads\Методические рекомендации по развитию сети служб медиации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-я\Downloads\Методические рекомендации по развитию сети служб медиации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0" cy="43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C403DD" w:rsidRPr="00C403DD" w:rsidSect="007B75D2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3DD"/>
    <w:rsid w:val="00344DBD"/>
    <w:rsid w:val="007B75D2"/>
    <w:rsid w:val="00C40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">
    <w:name w:val="headertext"/>
    <w:basedOn w:val="a"/>
    <w:rsid w:val="00C40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B75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75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">
    <w:name w:val="headertext"/>
    <w:basedOn w:val="a"/>
    <w:rsid w:val="00C40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B75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75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219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Бородулина</dc:creator>
  <cp:keywords/>
  <dc:description/>
  <cp:lastModifiedBy>User</cp:lastModifiedBy>
  <cp:revision>2</cp:revision>
  <cp:lastPrinted>2024-10-29T04:11:00Z</cp:lastPrinted>
  <dcterms:created xsi:type="dcterms:W3CDTF">2024-10-27T11:29:00Z</dcterms:created>
  <dcterms:modified xsi:type="dcterms:W3CDTF">2024-10-29T04:11:00Z</dcterms:modified>
</cp:coreProperties>
</file>